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9B478" w14:textId="4A9D0632" w:rsidR="00CE3F6F" w:rsidRDefault="00DA115C" w:rsidP="00CE3F6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  <w:r>
        <w:rPr>
          <w:rFonts w:ascii="Arial" w:hAnsi="Arial" w:cs="Arial"/>
          <w:b/>
          <w:noProof/>
          <w:color w:val="70AD47" w:themeColor="accent6"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576FC" wp14:editId="76C280FD">
                <wp:simplePos x="0" y="0"/>
                <wp:positionH relativeFrom="margin">
                  <wp:posOffset>-171450</wp:posOffset>
                </wp:positionH>
                <wp:positionV relativeFrom="paragraph">
                  <wp:posOffset>-114300</wp:posOffset>
                </wp:positionV>
                <wp:extent cx="7029450" cy="6118860"/>
                <wp:effectExtent l="19050" t="1905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61188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E28AC" id="Rectangle 3" o:spid="_x0000_s1026" style="position:absolute;margin-left:-13.5pt;margin-top:-9pt;width:553.5pt;height:481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" filled="f" strokecolor="#70ad47 [3209]" strokeweight="3pt">
                <v:stroke linestyle="thinThin"/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color w:val="70AD47" w:themeColor="accent6"/>
          <w:sz w:val="20"/>
          <w:szCs w:val="20"/>
          <w:u w:val="double"/>
        </w:rPr>
        <w:drawing>
          <wp:anchor distT="0" distB="0" distL="114300" distR="114300" simplePos="0" relativeHeight="251658240" behindDoc="1" locked="0" layoutInCell="1" allowOverlap="1" wp14:anchorId="2A2845F9" wp14:editId="0D79A5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43175" cy="739775"/>
            <wp:effectExtent l="0" t="0" r="9525" b="3175"/>
            <wp:wrapTight wrapText="bothSides">
              <wp:wrapPolygon edited="0">
                <wp:start x="0" y="0"/>
                <wp:lineTo x="0" y="21136"/>
                <wp:lineTo x="21519" y="21136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no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D2CB1" w14:textId="57091B83" w:rsidR="00CE3F6F" w:rsidRDefault="00CE3F6F" w:rsidP="00CE3F6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52287EFB" w14:textId="7DF439F2" w:rsidR="00CE3F6F" w:rsidRDefault="00CE3F6F" w:rsidP="00CE3F6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769C469C" w14:textId="77777777" w:rsidR="00CE3F6F" w:rsidRDefault="00CE3F6F" w:rsidP="00CE3F6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644DD04C" w14:textId="77777777" w:rsidR="00CE3F6F" w:rsidRDefault="00CE3F6F" w:rsidP="00CE3F6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0AE478F4" w14:textId="77777777" w:rsidR="00DA115C" w:rsidRDefault="00DA115C" w:rsidP="00DA115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C00000"/>
          <w:szCs w:val="20"/>
          <w:u w:val="double"/>
        </w:rPr>
      </w:pPr>
    </w:p>
    <w:p w14:paraId="104542D6" w14:textId="77777777" w:rsidR="00DA115C" w:rsidRDefault="00DA115C" w:rsidP="00DA115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C00000"/>
          <w:szCs w:val="20"/>
          <w:u w:val="double"/>
        </w:rPr>
      </w:pPr>
    </w:p>
    <w:p w14:paraId="183CD6BE" w14:textId="1788BD97" w:rsidR="00CE3F6F" w:rsidRDefault="00564655" w:rsidP="00DA115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C00000"/>
          <w:szCs w:val="20"/>
          <w:u w:val="double"/>
        </w:rPr>
      </w:pPr>
      <w:proofErr w:type="spellStart"/>
      <w:r>
        <w:rPr>
          <w:rFonts w:ascii="Arial" w:hAnsi="Arial" w:cs="Arial"/>
          <w:b/>
          <w:color w:val="C00000"/>
          <w:szCs w:val="20"/>
          <w:u w:val="double"/>
        </w:rPr>
        <w:t>DermaPen</w:t>
      </w:r>
      <w:proofErr w:type="spellEnd"/>
      <w:r>
        <w:rPr>
          <w:rFonts w:ascii="Arial" w:hAnsi="Arial" w:cs="Arial"/>
          <w:b/>
          <w:color w:val="C00000"/>
          <w:szCs w:val="20"/>
          <w:u w:val="double"/>
        </w:rPr>
        <w:t xml:space="preserve"> &amp; </w:t>
      </w:r>
      <w:r w:rsidR="00CE3F6F" w:rsidRPr="00D77898">
        <w:rPr>
          <w:rFonts w:ascii="Arial" w:hAnsi="Arial" w:cs="Arial"/>
          <w:b/>
          <w:color w:val="C00000"/>
          <w:szCs w:val="20"/>
          <w:u w:val="double"/>
        </w:rPr>
        <w:t>Fractional Laser Aftercare</w:t>
      </w:r>
    </w:p>
    <w:p w14:paraId="55B25F1A" w14:textId="77777777" w:rsidR="00DA115C" w:rsidRPr="00DA115C" w:rsidRDefault="00DA115C" w:rsidP="00DA115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C00000"/>
          <w:szCs w:val="20"/>
          <w:u w:val="double"/>
        </w:rPr>
      </w:pPr>
    </w:p>
    <w:p w14:paraId="7106F669" w14:textId="73DE0845" w:rsidR="00CE3F6F" w:rsidRDefault="00CE3F6F" w:rsidP="00CE3F6F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27F024AC" w14:textId="648EF95F" w:rsidR="00564655" w:rsidRPr="00CE3F6F" w:rsidRDefault="00564655" w:rsidP="00CE3F6F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Both treatments carry the same aftercare, although side effects from the </w:t>
      </w:r>
      <w:proofErr w:type="spellStart"/>
      <w:r>
        <w:rPr>
          <w:rFonts w:ascii="Arial" w:hAnsi="Arial" w:cs="Arial"/>
          <w:sz w:val="20"/>
          <w:szCs w:val="20"/>
        </w:rPr>
        <w:t>DermaPen</w:t>
      </w:r>
      <w:proofErr w:type="spellEnd"/>
      <w:r>
        <w:rPr>
          <w:rFonts w:ascii="Arial" w:hAnsi="Arial" w:cs="Arial"/>
          <w:sz w:val="20"/>
          <w:szCs w:val="20"/>
        </w:rPr>
        <w:t xml:space="preserve"> typically only last a very short time of 1-2 days. Fractional side effects can last 2 to 7 days and are typically more noticeable than </w:t>
      </w:r>
      <w:proofErr w:type="spellStart"/>
      <w:r>
        <w:rPr>
          <w:rFonts w:ascii="Arial" w:hAnsi="Arial" w:cs="Arial"/>
          <w:sz w:val="20"/>
          <w:szCs w:val="20"/>
        </w:rPr>
        <w:t>Dermapen</w:t>
      </w:r>
      <w:proofErr w:type="spellEnd"/>
      <w:r>
        <w:rPr>
          <w:rFonts w:ascii="Arial" w:hAnsi="Arial" w:cs="Arial"/>
          <w:sz w:val="20"/>
          <w:szCs w:val="20"/>
        </w:rPr>
        <w:t>, The results too are therefore more noticeable.</w:t>
      </w:r>
      <w:bookmarkStart w:id="0" w:name="_GoBack"/>
      <w:bookmarkEnd w:id="0"/>
    </w:p>
    <w:p w14:paraId="33280D9C" w14:textId="77777777" w:rsidR="00CE3F6F" w:rsidRPr="00CE3F6F" w:rsidRDefault="00CE3F6F" w:rsidP="00D77898">
      <w:pPr>
        <w:pStyle w:val="ListParagraph"/>
        <w:numPr>
          <w:ilvl w:val="0"/>
          <w:numId w:val="1"/>
        </w:numPr>
        <w:spacing w:line="240" w:lineRule="auto"/>
        <w:ind w:left="417"/>
        <w:jc w:val="both"/>
        <w:rPr>
          <w:rFonts w:ascii="Arial" w:hAnsi="Arial" w:cs="Arial"/>
          <w:sz w:val="20"/>
          <w:szCs w:val="20"/>
        </w:rPr>
      </w:pPr>
      <w:r w:rsidRPr="00CE3F6F">
        <w:rPr>
          <w:rFonts w:ascii="Arial" w:hAnsi="Arial" w:cs="Arial"/>
          <w:sz w:val="20"/>
          <w:szCs w:val="20"/>
        </w:rPr>
        <w:t>With Fractional treatment it is possible to have some flakiness and dry areas of skin during healing, this is normal and not an indication of a problem. Occasionally you may experience small blisters – usually this is a direct result of sun exposure or medication, so ensure you declare everything and any changes between treatments.</w:t>
      </w:r>
    </w:p>
    <w:p w14:paraId="229EF011" w14:textId="2E422AC8" w:rsidR="00CE3F6F" w:rsidRPr="00CE3F6F" w:rsidRDefault="00CE3F6F" w:rsidP="00D77898">
      <w:pPr>
        <w:pStyle w:val="ListParagraph"/>
        <w:numPr>
          <w:ilvl w:val="0"/>
          <w:numId w:val="1"/>
        </w:numPr>
        <w:spacing w:line="240" w:lineRule="auto"/>
        <w:ind w:left="417"/>
        <w:jc w:val="both"/>
        <w:rPr>
          <w:rFonts w:ascii="Arial" w:hAnsi="Arial" w:cs="Arial"/>
          <w:sz w:val="20"/>
          <w:szCs w:val="20"/>
        </w:rPr>
      </w:pPr>
      <w:r w:rsidRPr="00CE3F6F">
        <w:rPr>
          <w:rFonts w:ascii="Arial" w:hAnsi="Arial" w:cs="Arial"/>
          <w:sz w:val="20"/>
          <w:szCs w:val="20"/>
        </w:rPr>
        <w:t>The area should be kept clean at all times, avoid unnecessary touching until the fl</w:t>
      </w:r>
      <w:r w:rsidR="00DA115C">
        <w:rPr>
          <w:rFonts w:ascii="Arial" w:hAnsi="Arial" w:cs="Arial"/>
          <w:sz w:val="20"/>
          <w:szCs w:val="20"/>
        </w:rPr>
        <w:t>a</w:t>
      </w:r>
      <w:r w:rsidRPr="00CE3F6F">
        <w:rPr>
          <w:rFonts w:ascii="Arial" w:hAnsi="Arial" w:cs="Arial"/>
          <w:sz w:val="20"/>
          <w:szCs w:val="20"/>
        </w:rPr>
        <w:t>kiness has resolved. This is usually only a few days.</w:t>
      </w:r>
    </w:p>
    <w:p w14:paraId="466C8036" w14:textId="77777777" w:rsidR="00CE3F6F" w:rsidRPr="00CE3F6F" w:rsidRDefault="00CE3F6F" w:rsidP="00D77898">
      <w:pPr>
        <w:pStyle w:val="ListParagraph"/>
        <w:numPr>
          <w:ilvl w:val="0"/>
          <w:numId w:val="1"/>
        </w:numPr>
        <w:spacing w:line="240" w:lineRule="auto"/>
        <w:ind w:left="417"/>
        <w:jc w:val="both"/>
        <w:rPr>
          <w:rFonts w:ascii="Arial" w:hAnsi="Arial" w:cs="Arial"/>
          <w:sz w:val="20"/>
          <w:szCs w:val="20"/>
        </w:rPr>
      </w:pPr>
      <w:r w:rsidRPr="00CE3F6F">
        <w:rPr>
          <w:rFonts w:ascii="Arial" w:hAnsi="Arial" w:cs="Arial"/>
          <w:sz w:val="20"/>
          <w:szCs w:val="20"/>
        </w:rPr>
        <w:t>Avoid very hot water, excessive sweating and saunas for 48 hours following treatment or until the area has healed fully.</w:t>
      </w:r>
    </w:p>
    <w:p w14:paraId="4B7F6EC2" w14:textId="77777777" w:rsidR="00CE3F6F" w:rsidRPr="00CE3F6F" w:rsidRDefault="00CE3F6F" w:rsidP="00D77898">
      <w:pPr>
        <w:pStyle w:val="ListParagraph"/>
        <w:numPr>
          <w:ilvl w:val="0"/>
          <w:numId w:val="1"/>
        </w:numPr>
        <w:spacing w:line="240" w:lineRule="auto"/>
        <w:ind w:left="417"/>
        <w:jc w:val="both"/>
        <w:rPr>
          <w:rFonts w:ascii="Arial" w:hAnsi="Arial" w:cs="Arial"/>
          <w:sz w:val="20"/>
          <w:szCs w:val="20"/>
        </w:rPr>
      </w:pPr>
      <w:r w:rsidRPr="00CE3F6F">
        <w:rPr>
          <w:rFonts w:ascii="Arial" w:hAnsi="Arial" w:cs="Arial"/>
          <w:color w:val="FF0000"/>
          <w:sz w:val="20"/>
          <w:szCs w:val="20"/>
        </w:rPr>
        <w:t>DO NOT PICK AT THE FLAKY SKIN, SCABS OR BLISTERS</w:t>
      </w:r>
      <w:r w:rsidRPr="00CE3F6F">
        <w:rPr>
          <w:rFonts w:ascii="Arial" w:hAnsi="Arial" w:cs="Arial"/>
          <w:sz w:val="20"/>
          <w:szCs w:val="20"/>
        </w:rPr>
        <w:t xml:space="preserve"> this is the most </w:t>
      </w:r>
      <w:r w:rsidRPr="00CE3F6F">
        <w:rPr>
          <w:rFonts w:ascii="Arial" w:hAnsi="Arial" w:cs="Arial"/>
          <w:sz w:val="20"/>
          <w:szCs w:val="20"/>
          <w:u w:val="single"/>
        </w:rPr>
        <w:t>common cause of infection</w:t>
      </w:r>
      <w:r w:rsidRPr="00CE3F6F">
        <w:rPr>
          <w:rFonts w:ascii="Arial" w:hAnsi="Arial" w:cs="Arial"/>
          <w:sz w:val="20"/>
          <w:szCs w:val="20"/>
        </w:rPr>
        <w:t xml:space="preserve"> in any laser treatment, bacteria on your fingers can easily get into the wound while picking at scabs, infections can lead to scars!</w:t>
      </w:r>
    </w:p>
    <w:p w14:paraId="72C8EBD4" w14:textId="77777777" w:rsidR="00CE3F6F" w:rsidRPr="00CE3F6F" w:rsidRDefault="00CE3F6F" w:rsidP="00D77898">
      <w:pPr>
        <w:pStyle w:val="ListParagraph"/>
        <w:numPr>
          <w:ilvl w:val="0"/>
          <w:numId w:val="1"/>
        </w:numPr>
        <w:spacing w:line="240" w:lineRule="auto"/>
        <w:ind w:left="417"/>
        <w:jc w:val="both"/>
        <w:rPr>
          <w:rFonts w:ascii="Arial" w:hAnsi="Arial" w:cs="Arial"/>
          <w:sz w:val="20"/>
          <w:szCs w:val="20"/>
        </w:rPr>
      </w:pPr>
      <w:r w:rsidRPr="00CE3F6F">
        <w:rPr>
          <w:rFonts w:ascii="Arial" w:hAnsi="Arial" w:cs="Arial"/>
          <w:sz w:val="20"/>
          <w:szCs w:val="20"/>
        </w:rPr>
        <w:t>Moisturise the area thoroughly morning and night (except Femitone clients)</w:t>
      </w:r>
    </w:p>
    <w:p w14:paraId="210C1EAD" w14:textId="77777777" w:rsidR="00CE3F6F" w:rsidRPr="00CE3F6F" w:rsidRDefault="00CE3F6F" w:rsidP="00D77898">
      <w:pPr>
        <w:pStyle w:val="ListParagraph"/>
        <w:numPr>
          <w:ilvl w:val="0"/>
          <w:numId w:val="1"/>
        </w:numPr>
        <w:spacing w:line="240" w:lineRule="auto"/>
        <w:ind w:left="417"/>
        <w:jc w:val="both"/>
        <w:rPr>
          <w:rFonts w:ascii="Arial" w:hAnsi="Arial" w:cs="Arial"/>
          <w:sz w:val="20"/>
          <w:szCs w:val="20"/>
        </w:rPr>
      </w:pPr>
      <w:r w:rsidRPr="00CE3F6F">
        <w:rPr>
          <w:rFonts w:ascii="Arial" w:hAnsi="Arial" w:cs="Arial"/>
          <w:sz w:val="20"/>
          <w:szCs w:val="20"/>
        </w:rPr>
        <w:t>Ensure you use a gentle wash, not containing astringents, and pat dry, do not rub.</w:t>
      </w:r>
    </w:p>
    <w:p w14:paraId="690193A9" w14:textId="77777777" w:rsidR="00CE3F6F" w:rsidRPr="00CE3F6F" w:rsidRDefault="00CE3F6F" w:rsidP="00D77898">
      <w:pPr>
        <w:pStyle w:val="ListParagraph"/>
        <w:numPr>
          <w:ilvl w:val="0"/>
          <w:numId w:val="1"/>
        </w:numPr>
        <w:spacing w:line="240" w:lineRule="auto"/>
        <w:ind w:left="417"/>
        <w:jc w:val="both"/>
        <w:rPr>
          <w:rFonts w:ascii="Arial" w:hAnsi="Arial" w:cs="Arial"/>
          <w:sz w:val="20"/>
          <w:szCs w:val="20"/>
        </w:rPr>
      </w:pPr>
      <w:r w:rsidRPr="00CE3F6F">
        <w:rPr>
          <w:rFonts w:ascii="Arial" w:hAnsi="Arial" w:cs="Arial"/>
          <w:sz w:val="20"/>
          <w:szCs w:val="20"/>
        </w:rPr>
        <w:t>For Femitone treatment it is recommend you refrain from intercourse for 7 days’ post treatment and are not menstruating during treatment (please reschedule your appointment if this occurs)</w:t>
      </w:r>
    </w:p>
    <w:p w14:paraId="7C8A98CD" w14:textId="77777777" w:rsidR="00CE3F6F" w:rsidRPr="00CE3F6F" w:rsidRDefault="00CE3F6F" w:rsidP="00D77898">
      <w:pPr>
        <w:pStyle w:val="ListParagraph"/>
        <w:numPr>
          <w:ilvl w:val="0"/>
          <w:numId w:val="1"/>
        </w:numPr>
        <w:spacing w:line="240" w:lineRule="auto"/>
        <w:ind w:left="417"/>
        <w:jc w:val="both"/>
        <w:rPr>
          <w:rFonts w:ascii="Arial" w:hAnsi="Arial" w:cs="Arial"/>
          <w:sz w:val="20"/>
          <w:szCs w:val="20"/>
        </w:rPr>
      </w:pPr>
      <w:r w:rsidRPr="00CE3F6F">
        <w:rPr>
          <w:rFonts w:ascii="Arial" w:hAnsi="Arial" w:cs="Arial"/>
          <w:sz w:val="20"/>
          <w:szCs w:val="20"/>
        </w:rPr>
        <w:t>We recommend Skinade as an accompanying product, Skinade will hydrate your skin from within and promote quicker healing and better collagen production. It is recommended you take a 30-day course of Skinade starting 1 -2 weeks before your treatment, however this is not compulsory.</w:t>
      </w:r>
    </w:p>
    <w:p w14:paraId="6C14EB94" w14:textId="77777777" w:rsidR="00CE3F6F" w:rsidRPr="00CE3F6F" w:rsidRDefault="00CE3F6F" w:rsidP="00CE3F6F">
      <w:pPr>
        <w:spacing w:line="240" w:lineRule="auto"/>
        <w:rPr>
          <w:rFonts w:ascii="Arial" w:hAnsi="Arial" w:cs="Arial"/>
          <w:sz w:val="20"/>
          <w:szCs w:val="20"/>
        </w:rPr>
      </w:pPr>
    </w:p>
    <w:p w14:paraId="799E7763" w14:textId="77777777" w:rsidR="00CE3F6F" w:rsidRPr="00CE3F6F" w:rsidRDefault="00CE3F6F" w:rsidP="00CE3F6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3F6F">
        <w:rPr>
          <w:rFonts w:ascii="Arial" w:hAnsi="Arial" w:cs="Arial"/>
          <w:b/>
          <w:sz w:val="20"/>
          <w:szCs w:val="20"/>
        </w:rPr>
        <w:t>Side effects other than flakiness are rare and should you experience any we suggest you call the clinic on 01522 394618 and ask to speak to your therapist.</w:t>
      </w:r>
    </w:p>
    <w:p w14:paraId="1D3ECBD0" w14:textId="03F21EE7" w:rsidR="00DA115C" w:rsidRPr="00CE3F6F" w:rsidRDefault="00DA115C" w:rsidP="00DA11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72A78490" w14:textId="1E00D403" w:rsidR="00CE3F6F" w:rsidRPr="00DA115C" w:rsidRDefault="00CE3F6F" w:rsidP="00DA115C">
      <w:pPr>
        <w:spacing w:line="240" w:lineRule="auto"/>
        <w:jc w:val="both"/>
        <w:rPr>
          <w:rFonts w:ascii="Arial" w:hAnsi="Arial" w:cs="Arial"/>
        </w:rPr>
      </w:pPr>
    </w:p>
    <w:sectPr w:rsidR="00CE3F6F" w:rsidRPr="00DA115C" w:rsidSect="00DA1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09AC"/>
    <w:multiLevelType w:val="hybridMultilevel"/>
    <w:tmpl w:val="5540EA70"/>
    <w:lvl w:ilvl="0" w:tplc="475C2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6F"/>
    <w:rsid w:val="00564655"/>
    <w:rsid w:val="00CE3F6F"/>
    <w:rsid w:val="00D77898"/>
    <w:rsid w:val="00DA115C"/>
    <w:rsid w:val="00E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5BAE"/>
  <w15:chartTrackingRefBased/>
  <w15:docId w15:val="{E616D7D1-4FA1-4FC4-8F55-E48A042A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F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6F"/>
    <w:pPr>
      <w:ind w:left="720"/>
      <w:contextualSpacing/>
    </w:pPr>
  </w:style>
  <w:style w:type="paragraph" w:customStyle="1" w:styleId="font8">
    <w:name w:val="font_8"/>
    <w:basedOn w:val="Normal"/>
    <w:rsid w:val="00CE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Login Body TLC</dc:creator>
  <cp:keywords/>
  <dc:description/>
  <cp:lastModifiedBy>Jay Lennox</cp:lastModifiedBy>
  <cp:revision>3</cp:revision>
  <dcterms:created xsi:type="dcterms:W3CDTF">2018-03-27T11:42:00Z</dcterms:created>
  <dcterms:modified xsi:type="dcterms:W3CDTF">2018-05-16T16:14:00Z</dcterms:modified>
</cp:coreProperties>
</file>